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-676909</wp:posOffset>
            </wp:positionV>
            <wp:extent cx="6479540" cy="1676400"/>
            <wp:effectExtent b="0" l="0" r="0" t="0"/>
            <wp:wrapNone/>
            <wp:docPr descr="Immagine che contiene testo, Carattere, Pagina Web, Sito Web&#10;&#10;Descrizione generata automaticamente" id="1" name="image1.png"/>
            <a:graphic>
              <a:graphicData uri="http://schemas.openxmlformats.org/drawingml/2006/picture">
                <pic:pic>
                  <pic:nvPicPr>
                    <pic:cNvPr descr="Immagine che contiene testo, Carattere, Pagina Web, Sito Web&#10;&#10;Descrizione generata automaticamente" id="0" name="image1.png"/>
                    <pic:cNvPicPr preferRelativeResize="0"/>
                  </pic:nvPicPr>
                  <pic:blipFill>
                    <a:blip r:embed="rId6"/>
                    <a:srcRect b="0" l="0" r="0" t="0"/>
                    <a:stretch>
                      <a:fillRect/>
                    </a:stretch>
                  </pic:blipFill>
                  <pic:spPr>
                    <a:xfrm>
                      <a:off x="0" y="0"/>
                      <a:ext cx="6479540" cy="1676400"/>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center"/>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jc w:val="center"/>
        <w:rPr>
          <w:rFonts w:ascii="Calibri" w:cs="Calibri" w:eastAsia="Calibri" w:hAnsi="Calibri"/>
          <w:b w:val="1"/>
          <w:color w:val="000000"/>
          <w:sz w:val="24"/>
          <w:szCs w:val="24"/>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jc w:val="center"/>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ANNO SCOLASTICO: 2024/2025</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rFonts w:ascii="Calibri" w:cs="Calibri" w:eastAsia="Calibri" w:hAnsi="Calibri"/>
          <w:color w:val="000000"/>
          <w:sz w:val="36"/>
          <w:szCs w:val="36"/>
        </w:rPr>
      </w:pPr>
      <w:r w:rsidDel="00000000" w:rsidR="00000000" w:rsidRPr="00000000">
        <w:rPr>
          <w:rFonts w:ascii="Calibri" w:cs="Calibri" w:eastAsia="Calibri" w:hAnsi="Calibri"/>
          <w:b w:val="1"/>
          <w:color w:val="000000"/>
          <w:sz w:val="36"/>
          <w:szCs w:val="36"/>
          <w:highlight w:val="lightGray"/>
          <w:rtl w:val="0"/>
        </w:rPr>
        <w:t xml:space="preserve">PIANO INDIVIDUALE DI LAVORO</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1843"/>
        </w:tabs>
        <w:spacing w:line="360" w:lineRule="auto"/>
        <w:jc w:val="center"/>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Prof.ssa ELENA PELLINO</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1843"/>
        </w:tabs>
        <w:spacing w:line="360" w:lineRule="auto"/>
        <w:jc w:val="cente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1843"/>
        </w:tabs>
        <w:spacing w:line="360" w:lineRule="auto"/>
        <w:jc w:val="center"/>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Materia di insegnamento: DIRITTO ED ECONOMIA</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1843"/>
        </w:tabs>
        <w:spacing w:line="360" w:lineRule="auto"/>
        <w:jc w:val="cente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1843"/>
        </w:tabs>
        <w:spacing w:line="360" w:lineRule="auto"/>
        <w:jc w:val="center"/>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ORDINAMENTO: ISTITUTO TECNICO ECONOMICO</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1843"/>
        </w:tabs>
        <w:spacing w:line="360" w:lineRule="auto"/>
        <w:jc w:val="cente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left" w:leader="none" w:pos="1843"/>
        </w:tabs>
        <w:spacing w:line="360" w:lineRule="auto"/>
        <w:jc w:val="center"/>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INDIRIZZO: BIENNIO COMUNE</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left" w:leader="none" w:pos="1843"/>
        </w:tabs>
        <w:jc w:val="cente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1843"/>
        </w:tabs>
        <w:jc w:val="cente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1843"/>
        </w:tabs>
        <w:jc w:val="center"/>
        <w:rPr>
          <w:rFonts w:ascii="Calibri" w:cs="Calibri" w:eastAsia="Calibri" w:hAnsi="Calibri"/>
          <w:color w:val="000000"/>
          <w:sz w:val="28"/>
          <w:szCs w:val="28"/>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1843"/>
        </w:tabs>
        <w:jc w:val="center"/>
        <w:rPr>
          <w:rFonts w:ascii="Calibri" w:cs="Calibri" w:eastAsia="Calibri" w:hAnsi="Calibri"/>
          <w:color w:val="000000"/>
          <w:sz w:val="28"/>
          <w:szCs w:val="28"/>
        </w:rPr>
      </w:pPr>
      <w:r w:rsidDel="00000000" w:rsidR="00000000" w:rsidRPr="00000000">
        <w:rPr>
          <w:rFonts w:ascii="Calibri" w:cs="Calibri" w:eastAsia="Calibri" w:hAnsi="Calibri"/>
          <w:b w:val="1"/>
          <w:color w:val="000000"/>
          <w:sz w:val="28"/>
          <w:szCs w:val="28"/>
          <w:rtl w:val="0"/>
        </w:rPr>
        <w:t xml:space="preserve">Classe 2ª Sezione E</w:t>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1843"/>
        </w:tabs>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rPr>
          <w:rFonts w:ascii="Calibri" w:cs="Calibri" w:eastAsia="Calibri" w:hAnsi="Calibri"/>
          <w:color w:val="000000"/>
          <w:sz w:val="24"/>
          <w:szCs w:val="24"/>
        </w:rPr>
        <w:sectPr>
          <w:headerReference r:id="rId7" w:type="default"/>
          <w:footerReference r:id="rId8" w:type="default"/>
          <w:footerReference r:id="rId9" w:type="first"/>
          <w:pgSz w:h="16838" w:w="11906" w:orient="portrait"/>
          <w:pgMar w:bottom="425" w:top="1418" w:left="1134" w:right="1134" w:header="567" w:footer="450"/>
          <w:pgNumType w:start="1"/>
        </w:sect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pacing w:line="480" w:lineRule="auto"/>
        <w:ind w:left="405" w:hanging="40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OBIETTIVI SPECIFICI DI APPRENDIMENTO</w:t>
      </w:r>
      <w:r w:rsidDel="00000000" w:rsidR="00000000" w:rsidRPr="00000000">
        <w:rPr>
          <w:rtl w:val="0"/>
        </w:rPr>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spacing w:after="200" w:line="276" w:lineRule="auto"/>
        <w:ind w:left="426" w:hanging="426"/>
        <w:jc w:val="both"/>
        <w:rPr>
          <w:color w:val="000000"/>
          <w:sz w:val="24"/>
          <w:szCs w:val="24"/>
        </w:rPr>
      </w:pPr>
      <w:r w:rsidDel="00000000" w:rsidR="00000000" w:rsidRPr="00000000">
        <w:rPr>
          <w:rFonts w:ascii="Calibri" w:cs="Calibri" w:eastAsia="Calibri" w:hAnsi="Calibri"/>
          <w:color w:val="000000"/>
          <w:sz w:val="24"/>
          <w:szCs w:val="24"/>
          <w:rtl w:val="0"/>
        </w:rPr>
        <w:t xml:space="preserve">Per tutte le classi </w:t>
      </w:r>
      <w:r w:rsidDel="00000000" w:rsidR="00000000" w:rsidRPr="00000000">
        <w:rPr>
          <w:rFonts w:ascii="Calibri" w:cs="Calibri" w:eastAsia="Calibri" w:hAnsi="Calibri"/>
          <w:i w:val="1"/>
          <w:color w:val="000000"/>
          <w:sz w:val="24"/>
          <w:szCs w:val="24"/>
          <w:rtl w:val="0"/>
        </w:rPr>
        <w:t xml:space="preserve">si faccia riferimento a Linee Guida per il passaggio al nuovo ordinamento, Istituti Professionali e Istituti Tecnici (DPR n.87/2010) e a Indicazioni Nazionali per il Liceo Scientifico, Liceo Scientifico opzione Scienze Applicate e Liceo delle Scienze Umane (DPR n.89/2010), che saranno pubblicati sul sito della scuola in Qualità, Normativa.</w:t>
      </w:r>
      <w:r w:rsidDel="00000000" w:rsidR="00000000" w:rsidRPr="00000000">
        <w:rPr>
          <w:rtl w:val="0"/>
        </w:rPr>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ind w:left="426" w:hanging="426"/>
        <w:rPr>
          <w:color w:val="000000"/>
          <w:sz w:val="22"/>
          <w:szCs w:val="22"/>
        </w:rPr>
      </w:pPr>
      <w:r w:rsidDel="00000000" w:rsidR="00000000" w:rsidRPr="00000000">
        <w:rPr>
          <w:rFonts w:ascii="Calibri" w:cs="Calibri" w:eastAsia="Calibri" w:hAnsi="Calibri"/>
          <w:b w:val="1"/>
          <w:i w:val="1"/>
          <w:color w:val="000000"/>
          <w:sz w:val="22"/>
          <w:szCs w:val="22"/>
          <w:rtl w:val="0"/>
        </w:rPr>
        <w:t xml:space="preserve">Le programmazioni si intendono per classi parallele e quindi obiettivi e modalità di valutazione saranno omogenei fra classi parallele dello stesso indirizzo.</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720" w:firstLine="0"/>
        <w:rPr>
          <w:rFonts w:ascii="Calibri" w:cs="Calibri" w:eastAsia="Calibri" w:hAnsi="Calibri"/>
          <w:color w:val="000000"/>
          <w:sz w:val="22"/>
          <w:szCs w:val="22"/>
        </w:rPr>
      </w:pPr>
      <w:r w:rsidDel="00000000" w:rsidR="00000000" w:rsidRPr="00000000">
        <w:rPr>
          <w:rtl w:val="0"/>
        </w:rPr>
      </w:r>
    </w:p>
    <w:tbl>
      <w:tblPr>
        <w:tblStyle w:val="Table1"/>
        <w:tblW w:w="960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26"/>
        <w:gridCol w:w="8080"/>
        <w:tblGridChange w:id="0">
          <w:tblGrid>
            <w:gridCol w:w="1526"/>
            <w:gridCol w:w="8080"/>
          </w:tblGrid>
        </w:tblGridChange>
      </w:tblGrid>
      <w:tr>
        <w:trPr>
          <w:cantSplit w:val="0"/>
          <w:tblHeader w:val="0"/>
        </w:trPr>
        <w:tc>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Competenze</w:t>
            </w:r>
            <w:r w:rsidDel="00000000" w:rsidR="00000000" w:rsidRPr="00000000">
              <w:rPr>
                <w:rtl w:val="0"/>
              </w:rPr>
            </w:r>
          </w:p>
        </w:tc>
        <w:tc>
          <w:tcPr/>
          <w:p w:rsidR="00000000" w:rsidDel="00000000" w:rsidP="00000000" w:rsidRDefault="00000000" w:rsidRPr="00000000" w14:paraId="0000002D">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E">
            <w:pPr>
              <w:ind w:left="31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Collocare l’esperienza personale in un sistema di regole fondato sul reciproco riconoscimento dei diritti garantiti dalla Costituzione, a tutela della persona, della collettività e dell’ambiente;</w:t>
            </w:r>
          </w:p>
          <w:p w:rsidR="00000000" w:rsidDel="00000000" w:rsidP="00000000" w:rsidRDefault="00000000" w:rsidRPr="00000000" w14:paraId="0000002F">
            <w:pPr>
              <w:ind w:left="317"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ind w:left="317"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Comprendere il cambiamento e la diversità dei tempi storici in una dimensione diacronica attraverso il confronto tra epoche;</w:t>
            </w:r>
          </w:p>
          <w:p w:rsidR="00000000" w:rsidDel="00000000" w:rsidP="00000000" w:rsidRDefault="00000000" w:rsidRPr="00000000" w14:paraId="00000031">
            <w:pPr>
              <w:ind w:left="317"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spacing w:after="200" w:lineRule="auto"/>
              <w:ind w:left="317" w:firstLine="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Conoscere le caratteristiche essenziali del sistema socio-economico per orientarsi nel tessuto produttivo del proprio territorio.</w:t>
            </w:r>
          </w:p>
          <w:p w:rsidR="00000000" w:rsidDel="00000000" w:rsidP="00000000" w:rsidRDefault="00000000" w:rsidRPr="00000000" w14:paraId="00000033">
            <w:pPr>
              <w:ind w:left="36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Utilizzare le reti e gli strumenti informatici nelle attività di studio, ricerca e approfondimento disciplinare</w:t>
            </w:r>
          </w:p>
          <w:p w:rsidR="00000000" w:rsidDel="00000000" w:rsidP="00000000" w:rsidRDefault="00000000" w:rsidRPr="00000000" w14:paraId="00000034">
            <w:pPr>
              <w:spacing w:after="200" w:lineRule="auto"/>
              <w:ind w:left="317" w:firstLine="0"/>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ind w:left="405" w:hanging="40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PIANO E METODO DI LAVORO</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CONTENUTI E LORO SCANSIONE TEMPORALE:</w:t>
      </w:r>
    </w:p>
    <w:p w:rsidR="00000000" w:rsidDel="00000000" w:rsidP="00000000" w:rsidRDefault="00000000" w:rsidRPr="00000000" w14:paraId="00000039">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tbl>
      <w:tblPr>
        <w:tblStyle w:val="Table2"/>
        <w:tblW w:w="952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06"/>
        <w:gridCol w:w="4111"/>
        <w:gridCol w:w="2409"/>
        <w:tblGridChange w:id="0">
          <w:tblGrid>
            <w:gridCol w:w="3006"/>
            <w:gridCol w:w="4111"/>
            <w:gridCol w:w="2409"/>
          </w:tblGrid>
        </w:tblGridChange>
      </w:tblGrid>
      <w:tr>
        <w:trPr>
          <w:cantSplit w:val="1"/>
          <w:trHeight w:val="269" w:hRule="atLeast"/>
          <w:tblHeader w:val="0"/>
        </w:trPr>
        <w:tc>
          <w:tcPr>
            <w:vMerge w:val="restart"/>
          </w:tcPr>
          <w:p w:rsidR="00000000" w:rsidDel="00000000" w:rsidP="00000000" w:rsidRDefault="00000000" w:rsidRPr="00000000" w14:paraId="0000003A">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Conoscenze</w:t>
            </w:r>
            <w:r w:rsidDel="00000000" w:rsidR="00000000" w:rsidRPr="00000000">
              <w:rPr>
                <w:rtl w:val="0"/>
              </w:rPr>
            </w:r>
          </w:p>
        </w:tc>
        <w:tc>
          <w:tcPr>
            <w:vMerge w:val="restart"/>
          </w:tcPr>
          <w:p w:rsidR="00000000" w:rsidDel="00000000" w:rsidP="00000000" w:rsidRDefault="00000000" w:rsidRPr="00000000" w14:paraId="0000003B">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Abilità</w:t>
            </w:r>
            <w:r w:rsidDel="00000000" w:rsidR="00000000" w:rsidRPr="00000000">
              <w:rPr>
                <w:rtl w:val="0"/>
              </w:rPr>
            </w:r>
          </w:p>
          <w:p w:rsidR="00000000" w:rsidDel="00000000" w:rsidP="00000000" w:rsidRDefault="00000000" w:rsidRPr="00000000" w14:paraId="0000003C">
            <w:pPr>
              <w:pBdr>
                <w:top w:space="0" w:sz="0" w:val="nil"/>
                <w:left w:space="0" w:sz="0" w:val="nil"/>
                <w:bottom w:space="0" w:sz="0" w:val="nil"/>
                <w:right w:space="0" w:sz="0" w:val="nil"/>
                <w:between w:space="0" w:sz="0" w:val="nil"/>
              </w:pBdr>
              <w:jc w:val="center"/>
              <w:rPr>
                <w:rFonts w:ascii="Calibri" w:cs="Calibri" w:eastAsia="Calibri" w:hAnsi="Calibri"/>
                <w:color w:val="000000"/>
                <w:sz w:val="18"/>
                <w:szCs w:val="18"/>
              </w:rPr>
            </w:pPr>
            <w:r w:rsidDel="00000000" w:rsidR="00000000" w:rsidRPr="00000000">
              <w:rPr>
                <w:rFonts w:ascii="Calibri" w:cs="Calibri" w:eastAsia="Calibri" w:hAnsi="Calibri"/>
                <w:i w:val="1"/>
                <w:color w:val="000000"/>
                <w:sz w:val="18"/>
                <w:szCs w:val="18"/>
                <w:rtl w:val="0"/>
              </w:rPr>
              <w:t xml:space="preserve">(esplicitare gli obiettivi minimi/irrinunciabili per il raggiungimento della sufficienza)</w:t>
            </w:r>
            <w:r w:rsidDel="00000000" w:rsidR="00000000" w:rsidRPr="00000000">
              <w:rPr>
                <w:rtl w:val="0"/>
              </w:rPr>
            </w:r>
          </w:p>
        </w:tc>
        <w:tc>
          <w:tcPr>
            <w:vMerge w:val="restart"/>
          </w:tcPr>
          <w:p w:rsidR="00000000" w:rsidDel="00000000" w:rsidP="00000000" w:rsidRDefault="00000000" w:rsidRPr="00000000" w14:paraId="0000003D">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Tempi</w:t>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rPr>
                <w:rFonts w:ascii="Calibri" w:cs="Calibri" w:eastAsia="Calibri" w:hAnsi="Calibri"/>
                <w:color w:val="000000"/>
                <w:sz w:val="16"/>
                <w:szCs w:val="16"/>
              </w:rPr>
            </w:pPr>
            <w:r w:rsidDel="00000000" w:rsidR="00000000" w:rsidRPr="00000000">
              <w:rPr>
                <w:rFonts w:ascii="Calibri" w:cs="Calibri" w:eastAsia="Calibri" w:hAnsi="Calibri"/>
                <w:i w:val="1"/>
                <w:color w:val="000000"/>
                <w:sz w:val="16"/>
                <w:szCs w:val="16"/>
                <w:rtl w:val="0"/>
              </w:rPr>
              <w:t xml:space="preserve">(indicare il periodo)</w:t>
            </w:r>
            <w:r w:rsidDel="00000000" w:rsidR="00000000" w:rsidRPr="00000000">
              <w:rPr>
                <w:rtl w:val="0"/>
              </w:rPr>
            </w:r>
          </w:p>
        </w:tc>
      </w:tr>
      <w:tr>
        <w:trPr>
          <w:cantSplit w:val="1"/>
          <w:trHeight w:val="1173" w:hRule="atLeast"/>
          <w:tblHeader w:val="0"/>
        </w:trPr>
        <w:tc>
          <w:tcPr>
            <w:vMerge w:val="continue"/>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16"/>
                <w:szCs w:val="16"/>
              </w:rPr>
            </w:pPr>
            <w:r w:rsidDel="00000000" w:rsidR="00000000" w:rsidRPr="00000000">
              <w:rPr>
                <w:rtl w:val="0"/>
              </w:rPr>
            </w:r>
          </w:p>
        </w:tc>
        <w:tc>
          <w:tcPr>
            <w:vMerge w:val="continue"/>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16"/>
                <w:szCs w:val="16"/>
              </w:rPr>
            </w:pPr>
            <w:r w:rsidDel="00000000" w:rsidR="00000000" w:rsidRPr="00000000">
              <w:rPr>
                <w:rtl w:val="0"/>
              </w:rPr>
            </w:r>
          </w:p>
        </w:tc>
        <w:tc>
          <w:tcPr>
            <w:vMerge w:val="continue"/>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16"/>
                <w:szCs w:val="16"/>
              </w:rPr>
            </w:pPr>
            <w:r w:rsidDel="00000000" w:rsidR="00000000" w:rsidRPr="00000000">
              <w:rPr>
                <w:rtl w:val="0"/>
              </w:rPr>
            </w:r>
          </w:p>
        </w:tc>
      </w:tr>
      <w:tr>
        <w:trPr>
          <w:cantSplit w:val="1"/>
          <w:trHeight w:val="1173" w:hRule="atLeast"/>
          <w:tblHeader w:val="0"/>
        </w:trPr>
        <w:tc>
          <w:tcPr/>
          <w:p w:rsidR="00000000" w:rsidDel="00000000" w:rsidP="00000000" w:rsidRDefault="00000000" w:rsidRPr="00000000" w14:paraId="00000043">
            <w:pPr>
              <w:rPr>
                <w:rFonts w:ascii="Calibri" w:cs="Calibri" w:eastAsia="Calibri" w:hAnsi="Calibri"/>
                <w:b w:val="1"/>
                <w:sz w:val="22"/>
                <w:szCs w:val="22"/>
              </w:rPr>
            </w:pPr>
            <w:r w:rsidDel="00000000" w:rsidR="00000000" w:rsidRPr="00000000">
              <w:rPr>
                <w:rFonts w:ascii="Calibri" w:cs="Calibri" w:eastAsia="Calibri" w:hAnsi="Calibri"/>
                <w:b w:val="1"/>
                <w:sz w:val="24"/>
                <w:szCs w:val="24"/>
                <w:rtl w:val="0"/>
              </w:rPr>
              <w:t xml:space="preserve">U.D.1 </w:t>
            </w:r>
            <w:r w:rsidDel="00000000" w:rsidR="00000000" w:rsidRPr="00000000">
              <w:rPr>
                <w:rFonts w:ascii="Calibri" w:cs="Calibri" w:eastAsia="Calibri" w:hAnsi="Calibri"/>
                <w:b w:val="1"/>
                <w:sz w:val="22"/>
                <w:szCs w:val="22"/>
                <w:rtl w:val="0"/>
              </w:rPr>
              <w:t xml:space="preserve">La parte II della Costituzione</w:t>
            </w:r>
          </w:p>
          <w:p w:rsidR="00000000" w:rsidDel="00000000" w:rsidP="00000000" w:rsidRDefault="00000000" w:rsidRPr="00000000" w14:paraId="0000004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Il Parlamento italiano</w:t>
            </w:r>
          </w:p>
          <w:p w:rsidR="00000000" w:rsidDel="00000000" w:rsidP="00000000" w:rsidRDefault="00000000" w:rsidRPr="00000000" w14:paraId="00000045">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Il Governo</w:t>
            </w:r>
          </w:p>
          <w:p w:rsidR="00000000" w:rsidDel="00000000" w:rsidP="00000000" w:rsidRDefault="00000000" w:rsidRPr="00000000" w14:paraId="00000046">
            <w:pPr>
              <w:rPr>
                <w:rFonts w:ascii="Calibri" w:cs="Calibri" w:eastAsia="Calibri" w:hAnsi="Calibri"/>
              </w:rPr>
            </w:pPr>
            <w:r w:rsidDel="00000000" w:rsidR="00000000" w:rsidRPr="00000000">
              <w:rPr>
                <w:rtl w:val="0"/>
              </w:rPr>
            </w:r>
          </w:p>
          <w:p w:rsidR="00000000" w:rsidDel="00000000" w:rsidP="00000000" w:rsidRDefault="00000000" w:rsidRPr="00000000" w14:paraId="0000004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funzione legislativa</w:t>
            </w:r>
          </w:p>
          <w:p w:rsidR="00000000" w:rsidDel="00000000" w:rsidP="00000000" w:rsidRDefault="00000000" w:rsidRPr="00000000" w14:paraId="0000004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procedimento di revisione costituzionale</w:t>
            </w:r>
          </w:p>
          <w:p w:rsidR="00000000" w:rsidDel="00000000" w:rsidP="00000000" w:rsidRDefault="00000000" w:rsidRPr="00000000" w14:paraId="0000004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Altre competenze del parlamento</w:t>
            </w:r>
          </w:p>
          <w:p w:rsidR="00000000" w:rsidDel="00000000" w:rsidP="00000000" w:rsidRDefault="00000000" w:rsidRPr="00000000" w14:paraId="0000004B">
            <w:pPr>
              <w:pStyle w:val="Title"/>
              <w:jc w:val="both"/>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Il Governo </w:t>
            </w:r>
          </w:p>
          <w:p w:rsidR="00000000" w:rsidDel="00000000" w:rsidP="00000000" w:rsidRDefault="00000000" w:rsidRPr="00000000" w14:paraId="0000004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formazione del governo</w:t>
            </w:r>
          </w:p>
          <w:p w:rsidR="00000000" w:rsidDel="00000000" w:rsidP="00000000" w:rsidRDefault="00000000" w:rsidRPr="00000000" w14:paraId="0000004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 funzioni esecutive del Governo; le responsabilità dei ministri</w:t>
            </w:r>
          </w:p>
          <w:p w:rsidR="00000000" w:rsidDel="00000000" w:rsidP="00000000" w:rsidRDefault="00000000" w:rsidRPr="00000000" w14:paraId="0000004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funzione normativa del Governo</w:t>
            </w:r>
          </w:p>
          <w:p w:rsidR="00000000" w:rsidDel="00000000" w:rsidP="00000000" w:rsidRDefault="00000000" w:rsidRPr="00000000" w14:paraId="0000004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pubblica amministrazione</w:t>
            </w:r>
          </w:p>
          <w:p w:rsidR="00000000" w:rsidDel="00000000" w:rsidP="00000000" w:rsidRDefault="00000000" w:rsidRPr="00000000" w14:paraId="00000050">
            <w:pPr>
              <w:rPr>
                <w:rFonts w:ascii="Calibri" w:cs="Calibri" w:eastAsia="Calibri" w:hAnsi="Calibri"/>
                <w:color w:val="000000"/>
                <w:sz w:val="22"/>
                <w:szCs w:val="22"/>
              </w:rPr>
            </w:pPr>
            <w:r w:rsidDel="00000000" w:rsidR="00000000" w:rsidRPr="00000000">
              <w:rPr>
                <w:rtl w:val="0"/>
              </w:rPr>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Saper distinguere e analizzare le diverse funzioni del Parlamento.</w:t>
            </w:r>
          </w:p>
          <w:p w:rsidR="00000000" w:rsidDel="00000000" w:rsidP="00000000" w:rsidRDefault="00000000" w:rsidRPr="00000000" w14:paraId="00000057">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Saper partecipare in modo consapevole alla scelta dei parlamentari.</w:t>
            </w:r>
          </w:p>
          <w:p w:rsidR="00000000" w:rsidDel="00000000" w:rsidP="00000000" w:rsidRDefault="00000000" w:rsidRPr="00000000" w14:paraId="00000058">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Comprendere ruolo e importanza del Governo e della Pubblica Amministrazione</w:t>
            </w:r>
          </w:p>
          <w:p w:rsidR="00000000" w:rsidDel="00000000" w:rsidP="00000000" w:rsidRDefault="00000000" w:rsidRPr="00000000" w14:paraId="0000005E">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Essere in grado di distinguere la differenza tra le leggi ordinarie e gli atti emanati dal Governo.</w:t>
            </w:r>
          </w:p>
        </w:tc>
        <w:tc>
          <w:tcPr>
            <w:vAlign w:val="center"/>
          </w:tcPr>
          <w:p w:rsidR="00000000" w:rsidDel="00000000" w:rsidP="00000000" w:rsidRDefault="00000000" w:rsidRPr="00000000" w14:paraId="0000005F">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SETTEMBRE</w:t>
            </w:r>
          </w:p>
          <w:p w:rsidR="00000000" w:rsidDel="00000000" w:rsidP="00000000" w:rsidRDefault="00000000" w:rsidRPr="00000000" w14:paraId="00000060">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NOVEMBRE</w:t>
            </w:r>
          </w:p>
          <w:p w:rsidR="00000000" w:rsidDel="00000000" w:rsidP="00000000" w:rsidRDefault="00000000" w:rsidRPr="00000000" w14:paraId="00000061">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tc>
      </w:tr>
      <w:tr>
        <w:trPr>
          <w:cantSplit w:val="1"/>
          <w:trHeight w:val="4038" w:hRule="atLeast"/>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U.D.2</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Il Presidente della Repubblica e la Corte costituzionale</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Gli organi garanti della Costituzione italiana</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Presidente della Repubblica</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L’elezione e le responsabilità del Presidente della Repubblica</w:t>
            </w:r>
          </w:p>
          <w:p w:rsidR="00000000" w:rsidDel="00000000" w:rsidP="00000000" w:rsidRDefault="00000000" w:rsidRPr="00000000" w14:paraId="00000067">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Corte Costituzionale</w:t>
            </w:r>
          </w:p>
          <w:p w:rsidR="00000000" w:rsidDel="00000000" w:rsidP="00000000" w:rsidRDefault="00000000" w:rsidRPr="00000000" w14:paraId="00000069">
            <w:pPr>
              <w:rPr>
                <w:rFonts w:ascii="Calibri" w:cs="Calibri" w:eastAsia="Calibri" w:hAnsi="Calibri"/>
              </w:rPr>
            </w:pPr>
            <w:r w:rsidDel="00000000" w:rsidR="00000000" w:rsidRPr="00000000">
              <w:rPr>
                <w:rFonts w:ascii="Calibri" w:cs="Calibri" w:eastAsia="Calibri" w:hAnsi="Calibri"/>
                <w:sz w:val="22"/>
                <w:szCs w:val="22"/>
                <w:rtl w:val="0"/>
              </w:rPr>
              <w:t xml:space="preserve">Le funzioni della Corte costituzionale</w:t>
            </w:r>
            <w:r w:rsidDel="00000000" w:rsidR="00000000" w:rsidRPr="00000000">
              <w:rPr>
                <w:rtl w:val="0"/>
              </w:rPr>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B">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E">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Essere in grado di individuare, distinguere e analizzare i vari atti del Presidente della Repubblica.</w:t>
            </w:r>
          </w:p>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Comprendere le procedure eseguite dalla Corte costituzionale.</w:t>
            </w:r>
          </w:p>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tc>
        <w:tc>
          <w:tcPr>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NOVEMBRE</w:t>
            </w:r>
          </w:p>
          <w:p w:rsidR="00000000" w:rsidDel="00000000" w:rsidP="00000000" w:rsidRDefault="00000000" w:rsidRPr="00000000" w14:paraId="00000078">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GENNAIO</w:t>
            </w:r>
          </w:p>
        </w:tc>
      </w:tr>
      <w:tr>
        <w:trPr>
          <w:cantSplit w:val="1"/>
          <w:trHeight w:val="1173" w:hRule="atLeast"/>
          <w:tblHeader w:val="0"/>
        </w:trPr>
        <w:tc>
          <w:tcPr/>
          <w:p w:rsidR="00000000" w:rsidDel="00000000" w:rsidP="00000000" w:rsidRDefault="00000000" w:rsidRPr="00000000" w14:paraId="00000079">
            <w:pPr>
              <w:pStyle w:val="Title"/>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U.D.3 La Magistratura</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principi costituzionali che disciplinano l’attività dei giudici</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diversi tipi di giudici e di processi</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Il Consiglio Superiore della Magistratura</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Gli enti pubblici territoriali</w:t>
            </w:r>
          </w:p>
          <w:p w:rsidR="00000000" w:rsidDel="00000000" w:rsidP="00000000" w:rsidRDefault="00000000" w:rsidRPr="00000000" w14:paraId="0000007F">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L’Unione Europea</w:t>
            </w:r>
          </w:p>
          <w:p w:rsidR="00000000" w:rsidDel="00000000" w:rsidP="00000000" w:rsidRDefault="00000000" w:rsidRPr="00000000" w14:paraId="0000008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decentramento amministrativo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Regioni, i Comuni le Città metropolitane e le Province</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L’UE (aspetti essenziali)</w:t>
            </w:r>
            <w:r w:rsidDel="00000000" w:rsidR="00000000" w:rsidRPr="00000000">
              <w:rPr>
                <w:rtl w:val="0"/>
              </w:rPr>
            </w:r>
          </w:p>
        </w:tc>
        <w:tc>
          <w:tcPr/>
          <w:p w:rsidR="00000000" w:rsidDel="00000000" w:rsidP="00000000" w:rsidRDefault="00000000" w:rsidRPr="00000000" w14:paraId="00000084">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Distinguere i processi civili da quelli penali</w:t>
            </w:r>
          </w:p>
          <w:p w:rsidR="00000000" w:rsidDel="00000000" w:rsidP="00000000" w:rsidRDefault="00000000" w:rsidRPr="00000000" w14:paraId="00000089">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Sapere individuare e distinguere i vari tipi di giudici.</w:t>
            </w:r>
          </w:p>
          <w:p w:rsidR="00000000" w:rsidDel="00000000" w:rsidP="00000000" w:rsidRDefault="00000000" w:rsidRPr="00000000" w14:paraId="0000008A">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Comprendere il ruolo del CSM.</w:t>
            </w:r>
          </w:p>
          <w:p w:rsidR="00000000" w:rsidDel="00000000" w:rsidP="00000000" w:rsidRDefault="00000000" w:rsidRPr="00000000" w14:paraId="0000008B">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D">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1">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92">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Distinguere, analizzare i vari tipi di decentramento e individuare le principali differenze tra Regioni, Province e Comuni.</w:t>
            </w:r>
          </w:p>
          <w:p w:rsidR="00000000" w:rsidDel="00000000" w:rsidP="00000000" w:rsidRDefault="00000000" w:rsidRPr="00000000" w14:paraId="00000093">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Individuare, analizzare e confrontare tra loro gli organi delle autonomie locali.</w:t>
            </w:r>
          </w:p>
          <w:p w:rsidR="00000000" w:rsidDel="00000000" w:rsidP="00000000" w:rsidRDefault="00000000" w:rsidRPr="00000000" w14:paraId="00000094">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Individuare il ruolo dell’Unione Europea.</w:t>
            </w:r>
          </w:p>
        </w:tc>
        <w:tc>
          <w:tcPr>
            <w:vAlign w:val="center"/>
          </w:tcPr>
          <w:p w:rsidR="00000000" w:rsidDel="00000000" w:rsidP="00000000" w:rsidRDefault="00000000" w:rsidRPr="00000000" w14:paraId="00000095">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GENNAIO </w:t>
            </w:r>
          </w:p>
          <w:p w:rsidR="00000000" w:rsidDel="00000000" w:rsidP="00000000" w:rsidRDefault="00000000" w:rsidRPr="00000000" w14:paraId="00000096">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MARZO</w:t>
            </w:r>
          </w:p>
          <w:p w:rsidR="00000000" w:rsidDel="00000000" w:rsidP="00000000" w:rsidRDefault="00000000" w:rsidRPr="00000000" w14:paraId="00000097">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tc>
      </w:tr>
      <w:tr>
        <w:trPr>
          <w:cantSplit w:val="1"/>
          <w:trHeight w:val="1173" w:hRule="atLeast"/>
          <w:tblHeader w:val="0"/>
        </w:trPr>
        <w:tc>
          <w:tcPr/>
          <w:p w:rsidR="00000000" w:rsidDel="00000000" w:rsidP="00000000" w:rsidRDefault="00000000" w:rsidRPr="00000000" w14:paraId="00000098">
            <w:pPr>
              <w:pStyle w:val="Title"/>
              <w:jc w:val="both"/>
              <w:rPr>
                <w:sz w:val="24"/>
                <w:szCs w:val="24"/>
              </w:rPr>
            </w:pPr>
            <w:r w:rsidDel="00000000" w:rsidR="00000000" w:rsidRPr="00000000">
              <w:rPr>
                <w:rFonts w:ascii="Calibri" w:cs="Calibri" w:eastAsia="Calibri" w:hAnsi="Calibri"/>
                <w:sz w:val="24"/>
                <w:szCs w:val="24"/>
                <w:rtl w:val="0"/>
              </w:rPr>
              <w:t xml:space="preserve">U.D. 4 Mercati, Euro e lavoro</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mercato</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domanda e l’offerta</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prezzo di equilibrio</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diverse forme di mercato</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moneta oggi</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mercato del lavoro</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 w:val="left" w:leader="none" w:pos="4820"/>
                <w:tab w:val="left" w:leader="none" w:pos="6521"/>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domanda è l’offerta di lavoro</w:t>
            </w:r>
            <w:r w:rsidDel="00000000" w:rsidR="00000000" w:rsidRPr="00000000">
              <w:rPr>
                <w:rtl w:val="0"/>
              </w:rPr>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3">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Saper classificare i mercati e distinguere le loro principali caratteristiche.</w:t>
            </w:r>
          </w:p>
          <w:p w:rsidR="00000000" w:rsidDel="00000000" w:rsidP="00000000" w:rsidRDefault="00000000" w:rsidRPr="00000000" w14:paraId="000000A6">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Comprendere il funzionamento della moneta.</w:t>
            </w:r>
          </w:p>
          <w:p w:rsidR="00000000" w:rsidDel="00000000" w:rsidP="00000000" w:rsidRDefault="00000000" w:rsidRPr="00000000" w14:paraId="000000A7">
            <w:pPr>
              <w:pBdr>
                <w:top w:space="0" w:sz="0" w:val="nil"/>
                <w:left w:space="0" w:sz="0" w:val="nil"/>
                <w:bottom w:space="0" w:sz="0" w:val="nil"/>
                <w:right w:space="0" w:sz="0" w:val="nil"/>
                <w:between w:space="0" w:sz="0" w:val="nil"/>
              </w:pBdr>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Riconoscere le caratteristiche principali del mercato del lavoro.</w:t>
            </w:r>
          </w:p>
        </w:tc>
        <w:tc>
          <w:tcPr>
            <w:vAlign w:val="center"/>
          </w:tcPr>
          <w:p w:rsidR="00000000" w:rsidDel="00000000" w:rsidP="00000000" w:rsidRDefault="00000000" w:rsidRPr="00000000" w14:paraId="000000A8">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APRILE</w:t>
            </w:r>
          </w:p>
          <w:p w:rsidR="00000000" w:rsidDel="00000000" w:rsidP="00000000" w:rsidRDefault="00000000" w:rsidRPr="00000000" w14:paraId="000000AA">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MAGGIO</w:t>
            </w:r>
          </w:p>
        </w:tc>
      </w:tr>
    </w:tbl>
    <w:p w:rsidR="00000000" w:rsidDel="00000000" w:rsidP="00000000" w:rsidRDefault="00000000" w:rsidRPr="00000000" w14:paraId="000000AB">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 METODO DI INSEGNAMENTO:</w:t>
      </w:r>
    </w:p>
    <w:p w:rsidR="00000000" w:rsidDel="00000000" w:rsidP="00000000" w:rsidRDefault="00000000" w:rsidRPr="00000000" w14:paraId="000000AE">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tbl>
      <w:tblPr>
        <w:tblStyle w:val="Table3"/>
        <w:tblW w:w="967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673"/>
        <w:tblGridChange w:id="0">
          <w:tblGrid>
            <w:gridCol w:w="9673"/>
          </w:tblGrid>
        </w:tblGridChange>
      </w:tblGrid>
      <w:tr>
        <w:trPr>
          <w:cantSplit w:val="0"/>
          <w:tblHeader w:val="0"/>
        </w:trPr>
        <w:tc>
          <w:tcPr/>
          <w:p w:rsidR="00000000" w:rsidDel="00000000" w:rsidP="00000000" w:rsidRDefault="00000000" w:rsidRPr="00000000" w14:paraId="000000AF">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Approcci didattici, tipologia di attività e modalità di lavoro.</w:t>
            </w:r>
          </w:p>
        </w:tc>
      </w:tr>
      <w:tr>
        <w:trPr>
          <w:cantSplit w:val="0"/>
          <w:tblHeader w:val="0"/>
        </w:trPr>
        <w:tc>
          <w:tcPr/>
          <w:p w:rsidR="00000000" w:rsidDel="00000000" w:rsidP="00000000" w:rsidRDefault="00000000" w:rsidRPr="00000000" w14:paraId="000000B0">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B1">
            <w:pPr>
              <w:numPr>
                <w:ilvl w:val="0"/>
                <w:numId w:val="3"/>
              </w:numPr>
              <w:ind w:left="1260" w:hanging="360"/>
              <w:rPr>
                <w:i w:val="1"/>
                <w:sz w:val="24"/>
                <w:szCs w:val="24"/>
              </w:rPr>
            </w:pPr>
            <w:r w:rsidDel="00000000" w:rsidR="00000000" w:rsidRPr="00000000">
              <w:rPr>
                <w:rFonts w:ascii="Calibri" w:cs="Calibri" w:eastAsia="Calibri" w:hAnsi="Calibri"/>
                <w:i w:val="1"/>
                <w:sz w:val="24"/>
                <w:szCs w:val="24"/>
                <w:rtl w:val="0"/>
              </w:rPr>
              <w:t xml:space="preserve">lezione partecipata</w:t>
            </w:r>
          </w:p>
          <w:p w:rsidR="00000000" w:rsidDel="00000000" w:rsidP="00000000" w:rsidRDefault="00000000" w:rsidRPr="00000000" w14:paraId="000000B2">
            <w:pPr>
              <w:numPr>
                <w:ilvl w:val="0"/>
                <w:numId w:val="3"/>
              </w:numPr>
              <w:ind w:left="1260" w:hanging="360"/>
              <w:rPr>
                <w:i w:val="1"/>
                <w:sz w:val="24"/>
                <w:szCs w:val="24"/>
              </w:rPr>
            </w:pPr>
            <w:r w:rsidDel="00000000" w:rsidR="00000000" w:rsidRPr="00000000">
              <w:rPr>
                <w:rFonts w:ascii="Calibri" w:cs="Calibri" w:eastAsia="Calibri" w:hAnsi="Calibri"/>
                <w:i w:val="1"/>
                <w:sz w:val="24"/>
                <w:szCs w:val="24"/>
                <w:rtl w:val="0"/>
              </w:rPr>
              <w:t xml:space="preserve">lezione frontale</w:t>
            </w:r>
          </w:p>
          <w:p w:rsidR="00000000" w:rsidDel="00000000" w:rsidP="00000000" w:rsidRDefault="00000000" w:rsidRPr="00000000" w14:paraId="000000B3">
            <w:pPr>
              <w:numPr>
                <w:ilvl w:val="0"/>
                <w:numId w:val="3"/>
              </w:numPr>
              <w:ind w:left="1260" w:hanging="360"/>
              <w:rPr>
                <w:i w:val="1"/>
                <w:sz w:val="24"/>
                <w:szCs w:val="24"/>
              </w:rPr>
            </w:pPr>
            <w:r w:rsidDel="00000000" w:rsidR="00000000" w:rsidRPr="00000000">
              <w:rPr>
                <w:rFonts w:ascii="Calibri" w:cs="Calibri" w:eastAsia="Calibri" w:hAnsi="Calibri"/>
                <w:i w:val="1"/>
                <w:sz w:val="24"/>
                <w:szCs w:val="24"/>
                <w:rtl w:val="0"/>
              </w:rPr>
              <w:t xml:space="preserve">uso delle fonti</w:t>
            </w:r>
          </w:p>
          <w:p w:rsidR="00000000" w:rsidDel="00000000" w:rsidP="00000000" w:rsidRDefault="00000000" w:rsidRPr="00000000" w14:paraId="000000B4">
            <w:pPr>
              <w:numPr>
                <w:ilvl w:val="0"/>
                <w:numId w:val="3"/>
              </w:numPr>
              <w:ind w:left="1260" w:hanging="360"/>
              <w:rPr>
                <w:i w:val="1"/>
                <w:sz w:val="24"/>
                <w:szCs w:val="24"/>
              </w:rPr>
            </w:pPr>
            <w:r w:rsidDel="00000000" w:rsidR="00000000" w:rsidRPr="00000000">
              <w:rPr>
                <w:rFonts w:ascii="Calibri" w:cs="Calibri" w:eastAsia="Calibri" w:hAnsi="Calibri"/>
                <w:i w:val="1"/>
                <w:sz w:val="24"/>
                <w:szCs w:val="24"/>
                <w:rtl w:val="0"/>
              </w:rPr>
              <w:t xml:space="preserve">discussione</w:t>
            </w:r>
          </w:p>
          <w:p w:rsidR="00000000" w:rsidDel="00000000" w:rsidP="00000000" w:rsidRDefault="00000000" w:rsidRPr="00000000" w14:paraId="000000B5">
            <w:pPr>
              <w:numPr>
                <w:ilvl w:val="0"/>
                <w:numId w:val="3"/>
              </w:numPr>
              <w:ind w:left="1260" w:hanging="360"/>
              <w:rPr>
                <w:i w:val="1"/>
                <w:sz w:val="24"/>
                <w:szCs w:val="24"/>
              </w:rPr>
            </w:pPr>
            <w:r w:rsidDel="00000000" w:rsidR="00000000" w:rsidRPr="00000000">
              <w:rPr>
                <w:rFonts w:ascii="Calibri" w:cs="Calibri" w:eastAsia="Calibri" w:hAnsi="Calibri"/>
                <w:i w:val="1"/>
                <w:sz w:val="24"/>
                <w:szCs w:val="24"/>
                <w:rtl w:val="0"/>
              </w:rPr>
              <w:t xml:space="preserve">analisi di semplici casi di natura giuridica/economica</w:t>
            </w:r>
          </w:p>
          <w:p w:rsidR="00000000" w:rsidDel="00000000" w:rsidP="00000000" w:rsidRDefault="00000000" w:rsidRPr="00000000" w14:paraId="000000B6">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tc>
      </w:tr>
    </w:tbl>
    <w:p w:rsidR="00000000" w:rsidDel="00000000" w:rsidP="00000000" w:rsidRDefault="00000000" w:rsidRPr="00000000" w14:paraId="000000B7">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left" w:leader="none" w:pos="1063"/>
        </w:tabs>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 STRUMENTI DI LAVORO:</w:t>
      </w:r>
    </w:p>
    <w:tbl>
      <w:tblPr>
        <w:tblStyle w:val="Table4"/>
        <w:tblW w:w="97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8"/>
        <w:tblGridChange w:id="0">
          <w:tblGrid>
            <w:gridCol w:w="9778"/>
          </w:tblGrid>
        </w:tblGridChange>
      </w:tblGrid>
      <w:tr>
        <w:trPr>
          <w:cantSplit w:val="0"/>
          <w:tblHeader w:val="0"/>
        </w:trPr>
        <w:tc>
          <w:tcPr/>
          <w:p w:rsidR="00000000" w:rsidDel="00000000" w:rsidP="00000000" w:rsidRDefault="00000000" w:rsidRPr="00000000" w14:paraId="000000BA">
            <w:pPr>
              <w:ind w:left="1260" w:firstLine="0"/>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BB">
            <w:pPr>
              <w:numPr>
                <w:ilvl w:val="0"/>
                <w:numId w:val="4"/>
              </w:numPr>
              <w:ind w:left="1260" w:hanging="360"/>
              <w:jc w:val="both"/>
              <w:rPr>
                <w:i w:val="1"/>
                <w:sz w:val="24"/>
                <w:szCs w:val="24"/>
              </w:rPr>
            </w:pPr>
            <w:r w:rsidDel="00000000" w:rsidR="00000000" w:rsidRPr="00000000">
              <w:rPr>
                <w:rFonts w:ascii="Calibri" w:cs="Calibri" w:eastAsia="Calibri" w:hAnsi="Calibri"/>
                <w:i w:val="1"/>
                <w:sz w:val="24"/>
                <w:szCs w:val="24"/>
                <w:rtl w:val="0"/>
              </w:rPr>
              <w:t xml:space="preserve">libro di testo</w:t>
            </w:r>
          </w:p>
          <w:p w:rsidR="00000000" w:rsidDel="00000000" w:rsidP="00000000" w:rsidRDefault="00000000" w:rsidRPr="00000000" w14:paraId="000000BC">
            <w:pPr>
              <w:numPr>
                <w:ilvl w:val="0"/>
                <w:numId w:val="4"/>
              </w:numPr>
              <w:ind w:left="1260" w:hanging="360"/>
              <w:jc w:val="both"/>
              <w:rPr>
                <w:i w:val="1"/>
                <w:sz w:val="24"/>
                <w:szCs w:val="24"/>
              </w:rPr>
            </w:pPr>
            <w:r w:rsidDel="00000000" w:rsidR="00000000" w:rsidRPr="00000000">
              <w:rPr>
                <w:rFonts w:ascii="Calibri" w:cs="Calibri" w:eastAsia="Calibri" w:hAnsi="Calibri"/>
                <w:i w:val="1"/>
                <w:sz w:val="24"/>
                <w:szCs w:val="24"/>
                <w:rtl w:val="0"/>
              </w:rPr>
              <w:t xml:space="preserve">slide e presentazioni</w:t>
            </w:r>
          </w:p>
          <w:p w:rsidR="00000000" w:rsidDel="00000000" w:rsidP="00000000" w:rsidRDefault="00000000" w:rsidRPr="00000000" w14:paraId="000000BD">
            <w:pPr>
              <w:numPr>
                <w:ilvl w:val="0"/>
                <w:numId w:val="4"/>
              </w:numPr>
              <w:ind w:left="1260" w:hanging="360"/>
              <w:rPr>
                <w:i w:val="1"/>
                <w:sz w:val="24"/>
                <w:szCs w:val="24"/>
              </w:rPr>
            </w:pPr>
            <w:r w:rsidDel="00000000" w:rsidR="00000000" w:rsidRPr="00000000">
              <w:rPr>
                <w:rFonts w:ascii="Calibri" w:cs="Calibri" w:eastAsia="Calibri" w:hAnsi="Calibri"/>
                <w:i w:val="1"/>
                <w:sz w:val="24"/>
                <w:szCs w:val="24"/>
                <w:rtl w:val="0"/>
              </w:rPr>
              <w:t xml:space="preserve">Codici e/o Costituzione</w:t>
            </w:r>
          </w:p>
          <w:p w:rsidR="00000000" w:rsidDel="00000000" w:rsidP="00000000" w:rsidRDefault="00000000" w:rsidRPr="00000000" w14:paraId="000000BE">
            <w:pPr>
              <w:numPr>
                <w:ilvl w:val="0"/>
                <w:numId w:val="4"/>
              </w:numPr>
              <w:ind w:left="1260" w:hanging="360"/>
              <w:rPr>
                <w:sz w:val="24"/>
                <w:szCs w:val="24"/>
              </w:rPr>
            </w:pPr>
            <w:r w:rsidDel="00000000" w:rsidR="00000000" w:rsidRPr="00000000">
              <w:rPr>
                <w:rFonts w:ascii="Calibri" w:cs="Calibri" w:eastAsia="Calibri" w:hAnsi="Calibri"/>
                <w:i w:val="1"/>
                <w:sz w:val="24"/>
                <w:szCs w:val="24"/>
                <w:rtl w:val="0"/>
              </w:rPr>
              <w:t xml:space="preserve">documenti anche reperiti in rete</w:t>
            </w:r>
            <w:r w:rsidDel="00000000" w:rsidR="00000000" w:rsidRPr="00000000">
              <w:rPr>
                <w:rtl w:val="0"/>
              </w:rPr>
            </w:r>
          </w:p>
        </w:tc>
      </w:tr>
    </w:tbl>
    <w:p w:rsidR="00000000" w:rsidDel="00000000" w:rsidP="00000000" w:rsidRDefault="00000000" w:rsidRPr="00000000" w14:paraId="000000BF">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 LIBRI DI TESTO:</w:t>
      </w:r>
    </w:p>
    <w:p w:rsidR="00000000" w:rsidDel="00000000" w:rsidP="00000000" w:rsidRDefault="00000000" w:rsidRPr="00000000" w14:paraId="000000C1">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tbl>
      <w:tblPr>
        <w:tblStyle w:val="Table5"/>
        <w:tblW w:w="97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8"/>
        <w:tblGridChange w:id="0">
          <w:tblGrid>
            <w:gridCol w:w="9778"/>
          </w:tblGrid>
        </w:tblGridChange>
      </w:tblGrid>
      <w:tr>
        <w:trPr>
          <w:cantSplit w:val="0"/>
          <w:tblHeader w:val="0"/>
        </w:trPr>
        <w:tc>
          <w:tcPr/>
          <w:p w:rsidR="00000000" w:rsidDel="00000000" w:rsidP="00000000" w:rsidRDefault="00000000" w:rsidRPr="00000000" w14:paraId="000000C2">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0C3">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“CITTADINO DIGITALE” </w:t>
            </w:r>
            <w:r w:rsidDel="00000000" w:rsidR="00000000" w:rsidRPr="00000000">
              <w:rPr>
                <w:rFonts w:ascii="Calibri" w:cs="Calibri" w:eastAsia="Calibri" w:hAnsi="Calibri"/>
                <w:color w:val="000000"/>
                <w:sz w:val="24"/>
                <w:szCs w:val="24"/>
                <w:rtl w:val="0"/>
              </w:rPr>
              <w:t xml:space="preserve">- C. Aime- M.G. Pastorino</w:t>
            </w:r>
            <w:r w:rsidDel="00000000" w:rsidR="00000000" w:rsidRPr="00000000">
              <w:rPr>
                <w:rFonts w:ascii="Calibri" w:cs="Calibri" w:eastAsia="Calibri" w:hAnsi="Calibri"/>
                <w:i w:val="1"/>
                <w:color w:val="000000"/>
                <w:sz w:val="24"/>
                <w:szCs w:val="24"/>
                <w:rtl w:val="0"/>
              </w:rPr>
              <w:t xml:space="preserve"> </w:t>
            </w:r>
            <w:r w:rsidDel="00000000" w:rsidR="00000000" w:rsidRPr="00000000">
              <w:rPr>
                <w:rFonts w:ascii="Calibri" w:cs="Calibri" w:eastAsia="Calibri" w:hAnsi="Calibri"/>
                <w:color w:val="000000"/>
                <w:sz w:val="24"/>
                <w:szCs w:val="24"/>
                <w:rtl w:val="0"/>
              </w:rPr>
              <w:t xml:space="preserve">vol. UNICO - Tramontana</w:t>
            </w:r>
          </w:p>
          <w:p w:rsidR="00000000" w:rsidDel="00000000" w:rsidP="00000000" w:rsidRDefault="00000000" w:rsidRPr="00000000" w14:paraId="000000C4">
            <w:pPr>
              <w:pBdr>
                <w:top w:space="0" w:sz="0" w:val="nil"/>
                <w:left w:space="0" w:sz="0" w:val="nil"/>
                <w:bottom w:space="0" w:sz="0" w:val="nil"/>
                <w:right w:space="0" w:sz="0" w:val="nil"/>
                <w:between w:space="0" w:sz="0" w:val="nil"/>
              </w:pBdr>
              <w:rPr>
                <w:rFonts w:ascii="Calibri" w:cs="Calibri" w:eastAsia="Calibri" w:hAnsi="Calibri"/>
                <w:color w:val="000000"/>
                <w:sz w:val="24"/>
                <w:szCs w:val="24"/>
              </w:rPr>
            </w:pPr>
            <w:r w:rsidDel="00000000" w:rsidR="00000000" w:rsidRPr="00000000">
              <w:rPr>
                <w:rtl w:val="0"/>
              </w:rPr>
            </w:r>
          </w:p>
        </w:tc>
      </w:tr>
    </w:tbl>
    <w:p w:rsidR="00000000" w:rsidDel="00000000" w:rsidP="00000000" w:rsidRDefault="00000000" w:rsidRPr="00000000" w14:paraId="000000C5">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C6">
      <w:pPr>
        <w:numPr>
          <w:ilvl w:val="0"/>
          <w:numId w:val="1"/>
        </w:numPr>
        <w:pBdr>
          <w:top w:space="0" w:sz="0" w:val="nil"/>
          <w:left w:space="0" w:sz="0" w:val="nil"/>
          <w:bottom w:space="0" w:sz="0" w:val="nil"/>
          <w:right w:space="0" w:sz="0" w:val="nil"/>
          <w:between w:space="0" w:sz="0" w:val="nil"/>
        </w:pBdr>
        <w:ind w:left="405" w:hanging="40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VERIFICA E VALUTAZIONE</w:t>
      </w:r>
      <w:r w:rsidDel="00000000" w:rsidR="00000000" w:rsidRPr="00000000">
        <w:rPr>
          <w:rFonts w:ascii="Calibri" w:cs="Calibri" w:eastAsia="Calibri" w:hAnsi="Calibri"/>
          <w:color w:val="000000"/>
          <w:sz w:val="22"/>
          <w:szCs w:val="22"/>
          <w:rtl w:val="0"/>
        </w:rPr>
        <w:t xml:space="preserve"> (tipologia e numero di verifiche), </w:t>
      </w:r>
      <w:r w:rsidDel="00000000" w:rsidR="00000000" w:rsidRPr="00000000">
        <w:rPr>
          <w:rFonts w:ascii="Calibri" w:cs="Calibri" w:eastAsia="Calibri" w:hAnsi="Calibri"/>
          <w:b w:val="1"/>
          <w:color w:val="000000"/>
          <w:sz w:val="22"/>
          <w:szCs w:val="22"/>
          <w:rtl w:val="0"/>
        </w:rPr>
        <w:t xml:space="preserve">GRIGLIE DI VALUTAZIONE</w:t>
      </w:r>
      <w:r w:rsidDel="00000000" w:rsidR="00000000" w:rsidRPr="00000000">
        <w:rPr>
          <w:rFonts w:ascii="Calibri" w:cs="Calibri" w:eastAsia="Calibri" w:hAnsi="Calibri"/>
          <w:color w:val="000000"/>
          <w:sz w:val="22"/>
          <w:szCs w:val="22"/>
          <w:rtl w:val="0"/>
        </w:rPr>
        <w:t xml:space="preserve"> (esplicitare il livello della sufficienza e se si adottano diverse tipologie di valutazione per diversi tipi di prova)</w:t>
      </w:r>
    </w:p>
    <w:p w:rsidR="00000000" w:rsidDel="00000000" w:rsidP="00000000" w:rsidRDefault="00000000" w:rsidRPr="00000000" w14:paraId="000000C7">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tbl>
      <w:tblPr>
        <w:tblStyle w:val="Table6"/>
        <w:tblW w:w="977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78"/>
        <w:tblGridChange w:id="0">
          <w:tblGrid>
            <w:gridCol w:w="9778"/>
          </w:tblGrid>
        </w:tblGridChange>
      </w:tblGrid>
      <w:tr>
        <w:trPr>
          <w:cantSplit w:val="0"/>
          <w:tblHeader w:val="0"/>
        </w:trPr>
        <w:tc>
          <w:tcPr/>
          <w:p w:rsidR="00000000" w:rsidDel="00000000" w:rsidP="00000000" w:rsidRDefault="00000000" w:rsidRPr="00000000" w14:paraId="000000C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numero di verifiche sarà di minimo due per periodo e la valutazione si avvarrà delle seguenti tipologie di rilevazione:</w:t>
            </w:r>
          </w:p>
          <w:p w:rsidR="00000000" w:rsidDel="00000000" w:rsidP="00000000" w:rsidRDefault="00000000" w:rsidRPr="00000000" w14:paraId="000000C9">
            <w:pPr>
              <w:numPr>
                <w:ilvl w:val="0"/>
                <w:numId w:val="5"/>
              </w:numPr>
              <w:ind w:left="1260" w:hanging="360"/>
              <w:jc w:val="both"/>
              <w:rPr>
                <w:i w:val="1"/>
                <w:sz w:val="22"/>
                <w:szCs w:val="22"/>
              </w:rPr>
            </w:pPr>
            <w:r w:rsidDel="00000000" w:rsidR="00000000" w:rsidRPr="00000000">
              <w:rPr>
                <w:rFonts w:ascii="Calibri" w:cs="Calibri" w:eastAsia="Calibri" w:hAnsi="Calibri"/>
                <w:i w:val="1"/>
                <w:sz w:val="22"/>
                <w:szCs w:val="22"/>
                <w:rtl w:val="0"/>
              </w:rPr>
              <w:t xml:space="preserve">colloqui orali</w:t>
            </w:r>
          </w:p>
          <w:p w:rsidR="00000000" w:rsidDel="00000000" w:rsidP="00000000" w:rsidRDefault="00000000" w:rsidRPr="00000000" w14:paraId="000000CA">
            <w:pPr>
              <w:numPr>
                <w:ilvl w:val="0"/>
                <w:numId w:val="5"/>
              </w:numPr>
              <w:ind w:left="1260" w:hanging="360"/>
              <w:rPr>
                <w:i w:val="1"/>
                <w:sz w:val="22"/>
                <w:szCs w:val="22"/>
              </w:rPr>
            </w:pPr>
            <w:r w:rsidDel="00000000" w:rsidR="00000000" w:rsidRPr="00000000">
              <w:rPr>
                <w:rFonts w:ascii="Calibri" w:cs="Calibri" w:eastAsia="Calibri" w:hAnsi="Calibri"/>
                <w:i w:val="1"/>
                <w:sz w:val="22"/>
                <w:szCs w:val="22"/>
                <w:rtl w:val="0"/>
              </w:rPr>
              <w:t xml:space="preserve">domande aperte</w:t>
            </w:r>
          </w:p>
          <w:p w:rsidR="00000000" w:rsidDel="00000000" w:rsidP="00000000" w:rsidRDefault="00000000" w:rsidRPr="00000000" w14:paraId="000000CB">
            <w:pPr>
              <w:numPr>
                <w:ilvl w:val="0"/>
                <w:numId w:val="5"/>
              </w:numPr>
              <w:ind w:left="1260" w:hanging="360"/>
              <w:jc w:val="both"/>
              <w:rPr>
                <w:i w:val="1"/>
                <w:sz w:val="22"/>
                <w:szCs w:val="22"/>
              </w:rPr>
            </w:pPr>
            <w:r w:rsidDel="00000000" w:rsidR="00000000" w:rsidRPr="00000000">
              <w:rPr>
                <w:rFonts w:ascii="Calibri" w:cs="Calibri" w:eastAsia="Calibri" w:hAnsi="Calibri"/>
                <w:i w:val="1"/>
                <w:sz w:val="22"/>
                <w:szCs w:val="22"/>
                <w:rtl w:val="0"/>
              </w:rPr>
              <w:t xml:space="preserve">osservazioni degli interventi degli alunni nel corso delle lezioni</w:t>
            </w:r>
          </w:p>
          <w:p w:rsidR="00000000" w:rsidDel="00000000" w:rsidP="00000000" w:rsidRDefault="00000000" w:rsidRPr="00000000" w14:paraId="000000CC">
            <w:pPr>
              <w:numPr>
                <w:ilvl w:val="0"/>
                <w:numId w:val="5"/>
              </w:numPr>
              <w:ind w:left="1260" w:hanging="360"/>
              <w:jc w:val="both"/>
              <w:rPr>
                <w:sz w:val="22"/>
                <w:szCs w:val="22"/>
              </w:rPr>
            </w:pPr>
            <w:r w:rsidDel="00000000" w:rsidR="00000000" w:rsidRPr="00000000">
              <w:rPr>
                <w:rFonts w:ascii="Calibri" w:cs="Calibri" w:eastAsia="Calibri" w:hAnsi="Calibri"/>
                <w:i w:val="1"/>
                <w:sz w:val="22"/>
                <w:szCs w:val="22"/>
                <w:rtl w:val="0"/>
              </w:rPr>
              <w:t xml:space="preserve">verifiche sommative</w:t>
            </w:r>
            <w:r w:rsidDel="00000000" w:rsidR="00000000" w:rsidRPr="00000000">
              <w:rPr>
                <w:i w:val="1"/>
                <w:sz w:val="22"/>
                <w:szCs w:val="22"/>
                <w:rtl w:val="0"/>
              </w:rPr>
              <w:t xml:space="preserve"> </w:t>
            </w:r>
            <w:r w:rsidDel="00000000" w:rsidR="00000000" w:rsidRPr="00000000">
              <w:rPr>
                <w:rtl w:val="0"/>
              </w:rPr>
            </w:r>
          </w:p>
          <w:p w:rsidR="00000000" w:rsidDel="00000000" w:rsidP="00000000" w:rsidRDefault="00000000" w:rsidRPr="00000000" w14:paraId="000000CD">
            <w:pPr>
              <w:jc w:val="both"/>
              <w:rPr>
                <w:sz w:val="22"/>
                <w:szCs w:val="22"/>
              </w:rPr>
            </w:pPr>
            <w:r w:rsidDel="00000000" w:rsidR="00000000" w:rsidRPr="00000000">
              <w:rPr>
                <w:rtl w:val="0"/>
              </w:rPr>
            </w:r>
          </w:p>
          <w:p w:rsidR="00000000" w:rsidDel="00000000" w:rsidP="00000000" w:rsidRDefault="00000000" w:rsidRPr="00000000" w14:paraId="000000CE">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GRIGLIA DI VALUTAZIONE</w:t>
            </w:r>
          </w:p>
          <w:tbl>
            <w:tblPr>
              <w:tblStyle w:val="Table7"/>
              <w:tblW w:w="9552.0" w:type="dxa"/>
              <w:jc w:val="left"/>
              <w:tblLayout w:type="fixed"/>
              <w:tblLook w:val="0000"/>
            </w:tblPr>
            <w:tblGrid>
              <w:gridCol w:w="2030"/>
              <w:gridCol w:w="2348"/>
              <w:gridCol w:w="2524"/>
              <w:gridCol w:w="1708"/>
              <w:gridCol w:w="942"/>
              <w:tblGridChange w:id="0">
                <w:tblGrid>
                  <w:gridCol w:w="2030"/>
                  <w:gridCol w:w="2348"/>
                  <w:gridCol w:w="2524"/>
                  <w:gridCol w:w="1708"/>
                  <w:gridCol w:w="942"/>
                </w:tblGrid>
              </w:tblGridChange>
            </w:tblGrid>
            <w:tr>
              <w:trPr>
                <w:cantSplit w:val="0"/>
                <w:trHeight w:val="5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412"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Conoscenze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56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Competenze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8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Capacità</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35" w:right="317" w:hanging="219"/>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Esito della prova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23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Voto</w:t>
                  </w:r>
                  <w:r w:rsidDel="00000000" w:rsidR="00000000" w:rsidRPr="00000000">
                    <w:rPr>
                      <w:rtl w:val="0"/>
                    </w:rPr>
                  </w:r>
                </w:p>
              </w:tc>
            </w:tr>
            <w:tr>
              <w:trPr>
                <w:cantSplit w:val="0"/>
                <w:trHeight w:val="5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99999999999994" w:lineRule="auto"/>
                    <w:ind w:left="59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Nessuna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99999999999994"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Nessuna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99999999999994"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Nessuna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99999999999994"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Nullo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rPr>
                      <w:rtl w:val="0"/>
                    </w:rPr>
                  </w:r>
                </w:p>
              </w:tc>
            </w:tr>
            <w:tr>
              <w:trPr>
                <w:cantSplit w:val="0"/>
                <w:trHeight w:val="102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16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Conoscenze gravemente lacunose   ed errate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168"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Non riesce, seppure guidato, ad applicare le minime conoscenze.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17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Non riesce ad orientarsi e non riesce ad analizzare gli argomenti proposti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9" w:right="260" w:firstLine="13.999999999999986"/>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9" w:right="260" w:firstLine="13.999999999999986"/>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Gravemente insufficiente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2-3</w:t>
                  </w:r>
                  <w:r w:rsidDel="00000000" w:rsidR="00000000" w:rsidRPr="00000000">
                    <w:rPr>
                      <w:rtl w:val="0"/>
                    </w:rPr>
                  </w:r>
                </w:p>
              </w:tc>
            </w:tr>
            <w:tr>
              <w:trPr>
                <w:cantSplit w:val="0"/>
                <w:trHeight w:val="113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47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Conoscenze frammentarie e lacunose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118"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Applica le conoscenze minime solo se guidato, ma con errori.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68"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Compie analisi errate, non sintetizza, commette errori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5"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Insufficiente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w:t>
                  </w:r>
                  <w:r w:rsidDel="00000000" w:rsidR="00000000" w:rsidRPr="00000000">
                    <w:rPr>
                      <w:rtl w:val="0"/>
                    </w:rPr>
                  </w:r>
                </w:p>
              </w:tc>
            </w:tr>
            <w:tr>
              <w:trPr>
                <w:cantSplit w:val="0"/>
                <w:trHeight w:val="171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80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Conoscenze superficiali.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511"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Applica le minime conoscenze ma con improprietà di linguaggio.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17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Compie qualche errore di analisi e sintesi. Ha modeste e parziali capacità di elaborazione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Mediocre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5</w:t>
                  </w:r>
                  <w:r w:rsidDel="00000000" w:rsidR="00000000" w:rsidRPr="00000000">
                    <w:rPr>
                      <w:rtl w:val="0"/>
                    </w:rPr>
                  </w:r>
                </w:p>
              </w:tc>
            </w:tr>
            <w:tr>
              <w:trPr>
                <w:cantSplit w:val="0"/>
                <w:trHeight w:val="203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 w:right="136" w:hanging="0.9999999999999964"/>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Conoscenze complete, ma non approfondite.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3" w:right="214" w:hanging="1.0000000000000142"/>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Applica correttamente le conoscenze minime.</w:t>
                  </w: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 w:right="106" w:hanging="0.9999999999999964"/>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L’esposizione è semplice e accettabile.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5" w:right="96"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Coglie il significato delle informazioni richieste, interpreta in modo semplice gli argomenti proposti, effettua un’analisi generalmente corretta. Incerta la sintesi.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7"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Sufficiente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6</w:t>
                  </w:r>
                  <w:r w:rsidDel="00000000" w:rsidR="00000000" w:rsidRPr="00000000">
                    <w:rPr>
                      <w:rtl w:val="0"/>
                    </w:rPr>
                  </w:r>
                </w:p>
              </w:tc>
            </w:tr>
            <w:tr>
              <w:trPr>
                <w:cantSplit w:val="0"/>
                <w:trHeight w:val="200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194"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Conoscenze complete, ma poco approfondite.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6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Applica autonomamente le conoscenze anche a problemi complessi, ma è presente qualche imperfezione.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6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L’esposizione è corretta.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159"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Se guidato riesce ad approfondire e a cogliere le implicazioni. Le capacità di analisi e di sintesi sono adeguate.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Discreto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7</w:t>
                  </w:r>
                  <w:r w:rsidDel="00000000" w:rsidR="00000000" w:rsidRPr="00000000">
                    <w:rPr>
                      <w:rtl w:val="0"/>
                    </w:rPr>
                  </w:r>
                </w:p>
              </w:tc>
            </w:tr>
            <w:tr>
              <w:trPr>
                <w:cantSplit w:val="0"/>
                <w:trHeight w:val="203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262"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Conoscenze complete, qualche approfondimento autonomo.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65"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Applica autonomamente le conoscenze, anche a problemi complessi.</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106"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L’esposizione è corretta e propria.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8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Coglie le implicazioni, compie correlazioni ma con qualche imperfezione; la rielaborazione è corretta.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1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Buono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8</w:t>
                  </w:r>
                  <w:r w:rsidDel="00000000" w:rsidR="00000000" w:rsidRPr="00000000">
                    <w:rPr>
                      <w:rtl w:val="0"/>
                    </w:rPr>
                  </w:r>
                </w:p>
              </w:tc>
            </w:tr>
            <w:tr>
              <w:trPr>
                <w:cantSplit w:val="0"/>
                <w:trHeight w:val="235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25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Conoscenze complete, ampie e approfondite.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107"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Applica in modo autonomo e corretto le conoscenze, trovando anche da solo soluzioni a problemi complessi. L’esposizione è fluida, il linguaggio ricco e appropriato.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 w:right="202"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Sa rielaborare correttamente e approfondire in modo autonomo e critico anche argomenti complessi.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Ottimo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4"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9-10</w:t>
                  </w:r>
                  <w:r w:rsidDel="00000000" w:rsidR="00000000" w:rsidRPr="00000000">
                    <w:rPr>
                      <w:rtl w:val="0"/>
                    </w:rPr>
                  </w:r>
                </w:p>
              </w:tc>
            </w:tr>
          </w:tbl>
          <w:p w:rsidR="00000000" w:rsidDel="00000000" w:rsidP="00000000" w:rsidRDefault="00000000" w:rsidRPr="00000000" w14:paraId="00000118">
            <w:pPr>
              <w:jc w:val="both"/>
              <w:rPr>
                <w:i w:val="1"/>
                <w:sz w:val="22"/>
                <w:szCs w:val="22"/>
              </w:rPr>
            </w:pPr>
            <w:r w:rsidDel="00000000" w:rsidR="00000000" w:rsidRPr="00000000">
              <w:rPr>
                <w:rtl w:val="0"/>
              </w:rPr>
            </w:r>
          </w:p>
          <w:p w:rsidR="00000000" w:rsidDel="00000000" w:rsidP="00000000" w:rsidRDefault="00000000" w:rsidRPr="00000000" w14:paraId="00000119">
            <w:pPr>
              <w:jc w:val="both"/>
              <w:rPr>
                <w:sz w:val="22"/>
                <w:szCs w:val="22"/>
              </w:rPr>
            </w:pPr>
            <w:r w:rsidDel="00000000" w:rsidR="00000000" w:rsidRPr="00000000">
              <w:rPr>
                <w:rtl w:val="0"/>
              </w:rPr>
            </w:r>
          </w:p>
        </w:tc>
      </w:tr>
    </w:tbl>
    <w:p w:rsidR="00000000" w:rsidDel="00000000" w:rsidP="00000000" w:rsidRDefault="00000000" w:rsidRPr="00000000" w14:paraId="0000011A">
      <w:pPr>
        <w:pBdr>
          <w:top w:space="0" w:sz="0" w:val="nil"/>
          <w:left w:space="0" w:sz="0" w:val="nil"/>
          <w:bottom w:space="0" w:sz="0" w:val="nil"/>
          <w:right w:space="0" w:sz="0" w:val="nil"/>
          <w:between w:space="0" w:sz="0" w:val="nil"/>
        </w:pBdr>
        <w:ind w:left="426" w:hanging="426"/>
        <w:jc w:val="both"/>
        <w:rPr>
          <w:rFonts w:ascii="Calibri" w:cs="Calibri" w:eastAsia="Calibri" w:hAnsi="Calibri"/>
          <w:color w:val="000000"/>
          <w:sz w:val="24"/>
          <w:szCs w:val="24"/>
        </w:rPr>
      </w:pP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1C">
      <w:pPr>
        <w:numPr>
          <w:ilvl w:val="0"/>
          <w:numId w:val="1"/>
        </w:numPr>
        <w:pBdr>
          <w:top w:space="0" w:sz="0" w:val="nil"/>
          <w:left w:space="0" w:sz="0" w:val="nil"/>
          <w:bottom w:space="0" w:sz="0" w:val="nil"/>
          <w:right w:space="0" w:sz="0" w:val="nil"/>
          <w:between w:space="0" w:sz="0" w:val="nil"/>
        </w:pBdr>
        <w:ind w:left="405" w:hanging="405"/>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PROCEDURE E STRUMENTI DI RECUPERO E DI SOSTEGNO CHE SI INTENDONO ATTIVARE PER COLMARE LE LACUNE RILEVATE.</w:t>
      </w:r>
      <w:r w:rsidDel="00000000" w:rsidR="00000000" w:rsidRPr="00000000">
        <w:rPr>
          <w:rtl w:val="0"/>
        </w:rPr>
      </w:r>
    </w:p>
    <w:p w:rsidR="00000000" w:rsidDel="00000000" w:rsidP="00000000" w:rsidRDefault="00000000" w:rsidRPr="00000000" w14:paraId="0000011D">
      <w:pPr>
        <w:pBdr>
          <w:top w:space="0" w:sz="0" w:val="nil"/>
          <w:left w:space="0" w:sz="0" w:val="nil"/>
          <w:bottom w:space="0" w:sz="0" w:val="nil"/>
          <w:right w:space="0" w:sz="0" w:val="nil"/>
          <w:between w:space="0" w:sz="0" w:val="nil"/>
        </w:pBdr>
        <w:rPr>
          <w:rFonts w:ascii="Calibri" w:cs="Calibri" w:eastAsia="Calibri" w:hAnsi="Calibri"/>
          <w:color w:val="000000"/>
          <w:sz w:val="22"/>
          <w:szCs w:val="22"/>
        </w:rPr>
      </w:pPr>
      <w:r w:rsidDel="00000000" w:rsidR="00000000" w:rsidRPr="00000000">
        <w:rPr>
          <w:rtl w:val="0"/>
        </w:rPr>
      </w:r>
    </w:p>
    <w:tbl>
      <w:tblPr>
        <w:tblStyle w:val="Table8"/>
        <w:tblW w:w="96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628"/>
        <w:tblGridChange w:id="0">
          <w:tblGrid>
            <w:gridCol w:w="9628"/>
          </w:tblGrid>
        </w:tblGridChange>
      </w:tblGrid>
      <w:tr>
        <w:trPr>
          <w:cantSplit w:val="0"/>
          <w:tblHeader w:val="0"/>
        </w:trPr>
        <w:tc>
          <w:tcPr/>
          <w:p w:rsidR="00000000" w:rsidDel="00000000" w:rsidP="00000000" w:rsidRDefault="00000000" w:rsidRPr="00000000" w14:paraId="0000011E">
            <w:pPr>
              <w:pBdr>
                <w:top w:space="0" w:sz="0" w:val="nil"/>
                <w:left w:space="0" w:sz="0" w:val="nil"/>
                <w:bottom w:space="0" w:sz="0" w:val="nil"/>
                <w:right w:space="0" w:sz="0" w:val="nil"/>
                <w:between w:space="0" w:sz="0" w:val="nil"/>
              </w:pBdr>
              <w:jc w:val="both"/>
              <w:rPr>
                <w:rFonts w:ascii="Calibri" w:cs="Calibri" w:eastAsia="Calibri" w:hAnsi="Calibri"/>
                <w:color w:val="000000"/>
                <w:sz w:val="24"/>
                <w:szCs w:val="24"/>
              </w:rPr>
            </w:pPr>
            <w:r w:rsidDel="00000000" w:rsidR="00000000" w:rsidRPr="00000000">
              <w:rPr>
                <w:rFonts w:ascii="Calibri" w:cs="Calibri" w:eastAsia="Calibri" w:hAnsi="Calibri"/>
                <w:sz w:val="22"/>
                <w:szCs w:val="22"/>
                <w:rtl w:val="0"/>
              </w:rPr>
              <w:t xml:space="preserve">All’interno del monte ore previsto per ciascun modulo sono previste 1-2 ore da dedicare al recupero in itinere. Inoltre si opererà attraverso la correzione collettiva delle verifiche scritte e i colloqui orali tenuti con gli studenti. Saranno predisposte attività di recupero così come previsto dal PTOF dell’Istituto.</w:t>
            </w:r>
            <w:r w:rsidDel="00000000" w:rsidR="00000000" w:rsidRPr="00000000">
              <w:rPr>
                <w:rtl w:val="0"/>
              </w:rPr>
            </w:r>
          </w:p>
        </w:tc>
      </w:tr>
    </w:tbl>
    <w:p w:rsidR="00000000" w:rsidDel="00000000" w:rsidP="00000000" w:rsidRDefault="00000000" w:rsidRPr="00000000" w14:paraId="0000011F">
      <w:pPr>
        <w:pBdr>
          <w:top w:space="0" w:sz="0" w:val="nil"/>
          <w:left w:space="0" w:sz="0" w:val="nil"/>
          <w:bottom w:space="0" w:sz="0" w:val="nil"/>
          <w:right w:space="0" w:sz="0" w:val="nil"/>
          <w:between w:space="0" w:sz="0" w:val="nil"/>
        </w:pBdr>
        <w:tabs>
          <w:tab w:val="left" w:leader="none" w:pos="1843"/>
        </w:tabs>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0">
      <w:pPr>
        <w:pBdr>
          <w:top w:space="0" w:sz="0" w:val="nil"/>
          <w:left w:space="0" w:sz="0" w:val="nil"/>
          <w:bottom w:space="0" w:sz="0" w:val="nil"/>
          <w:right w:space="0" w:sz="0" w:val="nil"/>
          <w:between w:space="0" w:sz="0" w:val="nil"/>
        </w:pBdr>
        <w:rPr>
          <w:rFonts w:ascii="Calibri" w:cs="Calibri" w:eastAsia="Calibri" w:hAnsi="Calibri"/>
          <w:color w:val="000000"/>
          <w:sz w:val="22"/>
          <w:szCs w:val="22"/>
          <w:u w:val="single"/>
        </w:rPr>
      </w:pPr>
      <w:r w:rsidDel="00000000" w:rsidR="00000000" w:rsidRPr="00000000">
        <w:rPr>
          <w:rFonts w:ascii="Calibri" w:cs="Calibri" w:eastAsia="Calibri" w:hAnsi="Calibri"/>
          <w:b w:val="1"/>
          <w:color w:val="000000"/>
          <w:sz w:val="22"/>
          <w:szCs w:val="22"/>
          <w:u w:val="single"/>
          <w:rtl w:val="0"/>
        </w:rPr>
        <w:t xml:space="preserve">VALORIZZAZIONE DELLE ECCELLENZE </w:t>
      </w: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jc w:val="center"/>
        <w:rPr>
          <w:rFonts w:ascii="Calibri" w:cs="Calibri" w:eastAsia="Calibri" w:hAnsi="Calibri"/>
          <w:color w:val="000000"/>
          <w:sz w:val="22"/>
          <w:szCs w:val="22"/>
          <w:u w:val="single"/>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200" w:line="27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 coerenza con il programma nazionale per la valorizzazione delle eccellenze nella scuola e la promozione della cultura del merito e della qualità degli apprendimenti, per gli studenti che conseguiranno risultati brillanti e avranno contribuito ad affermare, con il loro comportamento, modelli sociali positivi si prevedono incentivi nei modi e nei termini stabiliti di anno in anno, su proposta del Collegio Docenti e con delibera del Consiglio di Istituto, come ad esempio un buono per la fornitura a titolo gratuito dei libri di testo relativi all’anno scolastico successivo.</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200" w:line="276" w:lineRule="auto"/>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Gli studenti meritevoli, inoltre, verranno segnalati, con le modalità che di volta in volta si riterranno opportune, all’esterno della Scuola, al fine di un loro eventuale coinvolgimento in percorsi di studio di elevata qualità, e in iniziative culturali e/o di lavoro.</w:t>
      </w:r>
    </w:p>
    <w:p w:rsidR="00000000" w:rsidDel="00000000" w:rsidP="00000000" w:rsidRDefault="00000000" w:rsidRPr="00000000" w14:paraId="00000124">
      <w:pPr>
        <w:pBdr>
          <w:top w:space="0" w:sz="0" w:val="nil"/>
          <w:left w:space="0" w:sz="0" w:val="nil"/>
          <w:bottom w:space="0" w:sz="0" w:val="nil"/>
          <w:right w:space="0" w:sz="0" w:val="nil"/>
          <w:between w:space="0" w:sz="0" w:val="nil"/>
        </w:pBdr>
        <w:tabs>
          <w:tab w:val="left" w:leader="none" w:pos="1843"/>
        </w:tabs>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5">
      <w:pPr>
        <w:pBdr>
          <w:top w:space="0" w:sz="0" w:val="nil"/>
          <w:left w:space="0" w:sz="0" w:val="nil"/>
          <w:bottom w:space="0" w:sz="0" w:val="nil"/>
          <w:right w:space="0" w:sz="0" w:val="nil"/>
          <w:between w:space="0" w:sz="0" w:val="nil"/>
        </w:pBdr>
        <w:tabs>
          <w:tab w:val="left" w:leader="none" w:pos="1843"/>
        </w:tabs>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Bisuschio, 14/10/2024                                                                                                                   Firma del Docente</w:t>
      </w:r>
    </w:p>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left" w:leader="none" w:pos="4253"/>
        </w:tabs>
        <w:spacing w:line="276" w:lineRule="auto"/>
        <w:jc w:val="center"/>
        <w:rPr>
          <w:rFonts w:ascii="Calibri" w:cs="Calibri" w:eastAsia="Calibri" w:hAnsi="Calibri"/>
          <w:color w:val="000000"/>
          <w:sz w:val="22"/>
          <w:szCs w:val="22"/>
        </w:rPr>
      </w:pPr>
      <w:r w:rsidDel="00000000" w:rsidR="00000000" w:rsidRPr="00000000">
        <w:rPr>
          <w:rFonts w:ascii="Calibri" w:cs="Calibri" w:eastAsia="Calibri" w:hAnsi="Calibri"/>
          <w:color w:val="ff0000"/>
          <w:sz w:val="22"/>
          <w:szCs w:val="22"/>
          <w:rtl w:val="0"/>
        </w:rPr>
        <w:t xml:space="preserve">                                                                                                                                                         </w:t>
      </w:r>
      <w:r w:rsidDel="00000000" w:rsidR="00000000" w:rsidRPr="00000000">
        <w:rPr>
          <w:rFonts w:ascii="Calibri" w:cs="Calibri" w:eastAsia="Calibri" w:hAnsi="Calibri"/>
          <w:color w:val="000000"/>
          <w:sz w:val="22"/>
          <w:szCs w:val="22"/>
          <w:rtl w:val="0"/>
        </w:rPr>
        <w:t xml:space="preserve">_____________</w:t>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left" w:leader="none" w:pos="1843"/>
        </w:tabs>
        <w:jc w:val="right"/>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left" w:leader="none" w:pos="4253"/>
        </w:tabs>
        <w:jc w:val="right"/>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line="360" w:lineRule="auto"/>
        <w:jc w:val="both"/>
        <w:rPr>
          <w:rFonts w:ascii="Calibri" w:cs="Calibri" w:eastAsia="Calibri" w:hAnsi="Calibri"/>
          <w:color w:val="000000"/>
          <w:sz w:val="24"/>
          <w:szCs w:val="24"/>
        </w:rPr>
      </w:pPr>
      <w:r w:rsidDel="00000000" w:rsidR="00000000" w:rsidRPr="00000000">
        <w:rPr>
          <w:rtl w:val="0"/>
        </w:rPr>
      </w:r>
    </w:p>
    <w:sectPr>
      <w:headerReference r:id="rId10" w:type="default"/>
      <w:headerReference r:id="rId11" w:type="first"/>
      <w:footerReference r:id="rId12" w:type="default"/>
      <w:footerReference r:id="rId13" w:type="first"/>
      <w:type w:val="nextPage"/>
      <w:pgSz w:h="16838" w:w="11906" w:orient="portrait"/>
      <w:pgMar w:bottom="142" w:top="1418" w:left="1134" w:right="1134" w:header="567" w:footer="96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center" w:leader="none" w:pos="4550"/>
        <w:tab w:val="left" w:leader="none" w:pos="5818"/>
      </w:tabs>
      <w:ind w:right="260"/>
      <w:jc w:val="right"/>
      <w:rPr>
        <w:color w:val="222a35"/>
        <w:sz w:val="24"/>
        <w:szCs w:val="24"/>
      </w:rPr>
    </w:pPr>
    <w:r w:rsidDel="00000000" w:rsidR="00000000" w:rsidRPr="00000000">
      <w:rPr>
        <w:color w:val="8496b0"/>
        <w:sz w:val="24"/>
        <w:szCs w:val="24"/>
        <w:rtl w:val="0"/>
      </w:rPr>
      <w:t xml:space="preserve">Pag. </w:t>
    </w:r>
    <w:r w:rsidDel="00000000" w:rsidR="00000000" w:rsidRPr="00000000">
      <w:rPr>
        <w:color w:val="323e4f"/>
        <w:sz w:val="24"/>
        <w:szCs w:val="24"/>
      </w:rPr>
      <w:fldChar w:fldCharType="begin"/>
      <w:instrText xml:space="preserve">PAGE</w:instrText>
      <w:fldChar w:fldCharType="separate"/>
      <w:fldChar w:fldCharType="end"/>
    </w:r>
    <w:r w:rsidDel="00000000" w:rsidR="00000000" w:rsidRPr="00000000">
      <w:rPr>
        <w:color w:val="323e4f"/>
        <w:sz w:val="24"/>
        <w:szCs w:val="24"/>
        <w:rtl w:val="0"/>
      </w:rPr>
      <w:t xml:space="preserve"> | </w:t>
    </w:r>
    <w:r w:rsidDel="00000000" w:rsidR="00000000" w:rsidRPr="00000000">
      <w:rPr>
        <w:color w:val="323e4f"/>
        <w:sz w:val="24"/>
        <w:szCs w:val="24"/>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center" w:leader="none" w:pos="4819"/>
        <w:tab w:val="right" w:leader="none" w:pos="9638"/>
      </w:tabs>
      <w:jc w:val="right"/>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center" w:leader="none" w:pos="4819"/>
        <w:tab w:val="right" w:leader="none" w:pos="9638"/>
      </w:tabs>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center" w:leader="none" w:pos="4550"/>
        <w:tab w:val="left" w:leader="none" w:pos="5818"/>
      </w:tabs>
      <w:ind w:right="260"/>
      <w:jc w:val="right"/>
      <w:rPr>
        <w:color w:val="222a35"/>
        <w:sz w:val="24"/>
        <w:szCs w:val="24"/>
      </w:rPr>
    </w:pPr>
    <w:r w:rsidDel="00000000" w:rsidR="00000000" w:rsidRPr="00000000">
      <w:rPr>
        <w:color w:val="8496b0"/>
        <w:sz w:val="24"/>
        <w:szCs w:val="24"/>
        <w:rtl w:val="0"/>
      </w:rPr>
      <w:t xml:space="preserve">Pag. </w:t>
    </w:r>
    <w:r w:rsidDel="00000000" w:rsidR="00000000" w:rsidRPr="00000000">
      <w:rPr>
        <w:color w:val="323e4f"/>
        <w:sz w:val="24"/>
        <w:szCs w:val="24"/>
      </w:rPr>
      <w:fldChar w:fldCharType="begin"/>
      <w:instrText xml:space="preserve">PAGE</w:instrText>
      <w:fldChar w:fldCharType="separate"/>
      <w:fldChar w:fldCharType="end"/>
    </w:r>
    <w:r w:rsidDel="00000000" w:rsidR="00000000" w:rsidRPr="00000000">
      <w:rPr>
        <w:color w:val="323e4f"/>
        <w:sz w:val="24"/>
        <w:szCs w:val="24"/>
        <w:rtl w:val="0"/>
      </w:rPr>
      <w:t xml:space="preserve"> | </w:t>
    </w:r>
    <w:r w:rsidDel="00000000" w:rsidR="00000000" w:rsidRPr="00000000">
      <w:rPr>
        <w:color w:val="323e4f"/>
        <w:sz w:val="24"/>
        <w:szCs w:val="24"/>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center" w:leader="none" w:pos="4819"/>
        <w:tab w:val="right" w:leader="none" w:pos="9638"/>
      </w:tabs>
      <w:rPr>
        <w:color w:val="000000"/>
        <w:sz w:val="24"/>
        <w:szCs w:val="24"/>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center" w:leader="none" w:pos="4819"/>
        <w:tab w:val="right" w:leader="none" w:pos="9638"/>
      </w:tabs>
      <w:rPr>
        <w:color w:val="000000"/>
        <w:sz w:val="24"/>
        <w:szCs w:val="24"/>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center" w:leader="none" w:pos="4819"/>
        <w:tab w:val="right" w:leader="none" w:pos="9638"/>
      </w:tabs>
      <w:rPr>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05" w:hanging="405"/>
      </w:pPr>
      <w:rPr>
        <w:b w:val="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5"/>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5"/>
      <w:numFmt w:val="bullet"/>
      <w:lvlText w:val="-"/>
      <w:lvlJc w:val="left"/>
      <w:pPr>
        <w:ind w:left="1260" w:hanging="360"/>
      </w:pPr>
      <w:rPr>
        <w:rFonts w:ascii="Times New Roman" w:cs="Times New Roman" w:eastAsia="Times New Roman" w:hAnsi="Times New Roman"/>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4">
    <w:lvl w:ilvl="0">
      <w:start w:val="5"/>
      <w:numFmt w:val="bullet"/>
      <w:lvlText w:val="-"/>
      <w:lvlJc w:val="left"/>
      <w:pPr>
        <w:ind w:left="1260" w:hanging="360"/>
      </w:pPr>
      <w:rPr>
        <w:rFonts w:ascii="Times New Roman" w:cs="Times New Roman" w:eastAsia="Times New Roman" w:hAnsi="Times New Roman"/>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5">
    <w:lvl w:ilvl="0">
      <w:start w:val="5"/>
      <w:numFmt w:val="bullet"/>
      <w:lvlText w:val="-"/>
      <w:lvlJc w:val="left"/>
      <w:pPr>
        <w:ind w:left="1260" w:hanging="360"/>
      </w:pPr>
      <w:rPr>
        <w:rFonts w:ascii="Times New Roman" w:cs="Times New Roman" w:eastAsia="Times New Roman" w:hAnsi="Times New Roman"/>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1.0" w:type="dxa"/>
        <w:bottom w:w="0.0" w:type="dxa"/>
        <w:right w:w="71.0" w:type="dxa"/>
      </w:tblCellMar>
    </w:tblPr>
  </w:style>
  <w:style w:type="table" w:styleId="Table2">
    <w:basedOn w:val="TableNormal"/>
    <w:tblPr>
      <w:tblStyleRowBandSize w:val="1"/>
      <w:tblStyleColBandSize w:val="1"/>
      <w:tblCellMar>
        <w:top w:w="0.0" w:type="dxa"/>
        <w:left w:w="71.0" w:type="dxa"/>
        <w:bottom w:w="0.0" w:type="dxa"/>
        <w:right w:w="71.0" w:type="dxa"/>
      </w:tblCellMar>
    </w:tblPr>
  </w:style>
  <w:style w:type="table" w:styleId="Table3">
    <w:basedOn w:val="TableNormal"/>
    <w:tblPr>
      <w:tblStyleRowBandSize w:val="1"/>
      <w:tblStyleColBandSize w:val="1"/>
      <w:tblCellMar>
        <w:top w:w="0.0" w:type="dxa"/>
        <w:left w:w="71.0" w:type="dxa"/>
        <w:bottom w:w="0.0" w:type="dxa"/>
        <w:right w:w="71.0" w:type="dxa"/>
      </w:tblCellMar>
    </w:tblPr>
  </w:style>
  <w:style w:type="table" w:styleId="Table4">
    <w:basedOn w:val="TableNormal"/>
    <w:tblPr>
      <w:tblStyleRowBandSize w:val="1"/>
      <w:tblStyleColBandSize w:val="1"/>
      <w:tblCellMar>
        <w:top w:w="0.0" w:type="dxa"/>
        <w:left w:w="71.0" w:type="dxa"/>
        <w:bottom w:w="0.0" w:type="dxa"/>
        <w:right w:w="71.0" w:type="dxa"/>
      </w:tblCellMar>
    </w:tblPr>
  </w:style>
  <w:style w:type="table" w:styleId="Table5">
    <w:basedOn w:val="TableNormal"/>
    <w:tblPr>
      <w:tblStyleRowBandSize w:val="1"/>
      <w:tblStyleColBandSize w:val="1"/>
      <w:tblCellMar>
        <w:top w:w="0.0" w:type="dxa"/>
        <w:left w:w="71.0" w:type="dxa"/>
        <w:bottom w:w="0.0" w:type="dxa"/>
        <w:right w:w="71.0" w:type="dxa"/>
      </w:tblCellMar>
    </w:tblPr>
  </w:style>
  <w:style w:type="table" w:styleId="Table6">
    <w:basedOn w:val="TableNormal"/>
    <w:tblPr>
      <w:tblStyleRowBandSize w:val="1"/>
      <w:tblStyleColBandSize w:val="1"/>
      <w:tblCellMar>
        <w:top w:w="0.0" w:type="dxa"/>
        <w:left w:w="71.0" w:type="dxa"/>
        <w:bottom w:w="0.0" w:type="dxa"/>
        <w:right w:w="71.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71.0" w:type="dxa"/>
        <w:bottom w:w="0.0" w:type="dxa"/>
        <w:right w:w="71.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4.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